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0854F" w14:textId="6CA2DAA7" w:rsidR="7F9300D3" w:rsidRDefault="7F9300D3">
      <w:r>
        <w:t xml:space="preserve">Verslag gebruik van </w:t>
      </w:r>
      <w:r w:rsidR="00E81345">
        <w:t>4-Senses</w:t>
      </w:r>
      <w:r>
        <w:t>:</w:t>
      </w:r>
    </w:p>
    <w:p w14:paraId="2F7493C4" w14:textId="58D1B08D" w:rsidR="7F9300D3" w:rsidRDefault="7F9300D3" w:rsidP="7F9300D3"/>
    <w:p w14:paraId="4BEE27C7" w14:textId="70BF7EA7" w:rsidR="7F9300D3" w:rsidRDefault="7F9300D3" w:rsidP="7F9300D3">
      <w:r>
        <w:t xml:space="preserve">Sinds 4 weken hebben wij de </w:t>
      </w:r>
      <w:r w:rsidR="00E81345">
        <w:t>4-Senses stoel</w:t>
      </w:r>
      <w:bookmarkStart w:id="0" w:name="_GoBack"/>
      <w:bookmarkEnd w:id="0"/>
      <w:r>
        <w:t xml:space="preserve"> in gebruik. Sindsdien zijn er een aantal bijzondere ervaringen geweest, die ik hieronder zal weergeven:</w:t>
      </w:r>
    </w:p>
    <w:p w14:paraId="192484C3" w14:textId="7477946A" w:rsidR="7F9300D3" w:rsidRDefault="7F9300D3" w:rsidP="7F9300D3"/>
    <w:p w14:paraId="7E638603" w14:textId="14492365" w:rsidR="7F9300D3" w:rsidRDefault="7F9300D3" w:rsidP="7F9300D3">
      <w:pPr>
        <w:pStyle w:val="Lijstalinea"/>
        <w:numPr>
          <w:ilvl w:val="0"/>
          <w:numId w:val="1"/>
        </w:numPr>
      </w:pPr>
      <w:r>
        <w:t xml:space="preserve">Op dag 1 kwam er een client van een dagbestedingslocatie. Deze man heeft veel onrust in zich en kan eigenlijk niet goed stil zitten. Begeleiders van zijn groep hebben hem in de stoel plaats laten nemen en hebben op spotify muziek gezet die hij prettig vindt. In dit geval kinderliedjes. Betreffende client ging ontspannen in de stoel zitten, en had het zichtbaar naar zijn zin. Langzaam begon hij ook mee te zingen met de liedjes. Betreffende client heeft gedurende ruim een half uur in de stoel zitten zingen. Zijn begeleiders waren ontroerd door de rust, plezier en ontspanning die hij uitstraalde. </w:t>
      </w:r>
    </w:p>
    <w:p w14:paraId="109F1D0F" w14:textId="69D05CE6" w:rsidR="7F9300D3" w:rsidRDefault="7F9300D3" w:rsidP="7F9300D3">
      <w:pPr>
        <w:ind w:left="360"/>
      </w:pPr>
    </w:p>
    <w:p w14:paraId="4ED16621" w14:textId="6AC610BD" w:rsidR="7F9300D3" w:rsidRDefault="7F9300D3" w:rsidP="7F9300D3">
      <w:pPr>
        <w:pStyle w:val="Lijstalinea"/>
        <w:numPr>
          <w:ilvl w:val="0"/>
          <w:numId w:val="1"/>
        </w:numPr>
      </w:pPr>
      <w:r>
        <w:t>We kregen van een woning de vraag of wij iets konden bieden aan een jongeman die op alles moet reageren. Hij gaat ‘s morgens naar zijn werk, vervolgens heeft hij zware fysiotherapie. Normaal ging hij terug naar zijn werk. Echter was dit voor hem erg zwaar, wat bij thuiskomst nogal eens zorgde voor de nodige spanning en daarbij horend gedrag ging vertonen. We hebben in samenspraak met zijn moeder gekeken of deze stoel iets voor hem kon betekenen. Moeder en zijn persoonlijk begeleidster zagen dit zeker als een kans. We besloten hem elke week deze stoel aan te bieden. Vanaf de eerste keer bleek het een succes. Betreffende client komt nu naar zijn fysiotherapie in onze innovatieruimte. Begeleiders van innovatie begeleiden hem naar de stoel. Samen starten we Netflix op. De cliënt zoekt samen met begeleiders innovatie een film uit. En de stoel wordt gedraaid naar een “dode” muur.  Client zit vervolgens rustig in de stoel en kijkt zijn film af. Opvallend is dat wij niet merken dat hij er “niet” is. Client reageert niet op de omgeving maar zit gewoon rustig en ontspannen in de stoel. Het komt eigenlijk wekelijks voor dat begeleiders van Innovatie hem uit de stoel moeten halen omdat hij weer naar zijn werk moet.  Gemiddeld genomen zit hij nu tussen een uur en anderhalf uur in de stoel. Wat voor hem opzienbarend is. Tevens wordt door de woning gemerkt dat hij nu ontspannener thuiskomt. Deze client is nu 4 keer geweest. Tijdens een van zijn bezoeken was een oud begeleidster van hem in onze ruimte, zij had niet in de gaten dat er iemand in de stoel zat. Toen ik haar vertelde wie er in de stoel zat, kon zij dit niet geloven. En moest eerst in de stoel kijken of dit echt wel zo was. Kortom voor deze client is de stoel van ongelofelijke meerwaarde.</w:t>
      </w:r>
    </w:p>
    <w:p w14:paraId="74093F2F" w14:textId="4079307E" w:rsidR="7F9300D3" w:rsidRDefault="7F9300D3" w:rsidP="7F9300D3"/>
    <w:p w14:paraId="6AA51877" w14:textId="74857D81" w:rsidR="7F9300D3" w:rsidRDefault="7F9300D3" w:rsidP="7F9300D3">
      <w:pPr>
        <w:pStyle w:val="Lijstalinea"/>
        <w:numPr>
          <w:ilvl w:val="0"/>
          <w:numId w:val="1"/>
        </w:numPr>
      </w:pPr>
      <w:r>
        <w:t xml:space="preserve">Binnen de dagbestedingsgroep van Innovatie werken een aantal client medewerkers. Zij hebben allen een stoornis in het autistisch spectrum. Zij maken bijna allen gebruik van de stoel. De een gebruikt hem bij binnenkomst om rustig aan de dag te beginnen en zo de overgang van thuis naar werk te vergemakkelijken. Hij kijkt dan you tube videoclips die aansluiten bij zijn wensen. Een andere medewerker gebruikt hem voornamelijk op momenten dat hij heel onrustig is en veel last heeft van zijn Gilles de la Tourette. Hij geeft aan dat hij heel ontspannen wordt van de stoel. En zijn tics hierdoor afnemen. Dit kan ik onderschrijven.   </w:t>
      </w:r>
    </w:p>
    <w:p w14:paraId="0FD20082" w14:textId="77777777" w:rsidR="001A3BBF" w:rsidRDefault="001A3BBF" w:rsidP="001A3BBF">
      <w:pPr>
        <w:pStyle w:val="Lijstalinea"/>
      </w:pPr>
    </w:p>
    <w:p w14:paraId="3DC3AB88" w14:textId="77777777" w:rsidR="00E81345" w:rsidRDefault="001A3BBF" w:rsidP="001A3BBF">
      <w:pPr>
        <w:pStyle w:val="Lijstalinea"/>
        <w:numPr>
          <w:ilvl w:val="0"/>
          <w:numId w:val="1"/>
        </w:numPr>
      </w:pPr>
      <w:r>
        <w:lastRenderedPageBreak/>
        <w:t xml:space="preserve">Bij een locatie is de 4-Senses getest bij een client die niet in de woonkamer/ gemeenschappelijke ruimte kan zitten. </w:t>
      </w:r>
      <w:r w:rsidR="00E81345">
        <w:t>De client</w:t>
      </w:r>
      <w:r w:rsidR="00E81345" w:rsidRPr="006A6610">
        <w:t xml:space="preserve"> is erg achteruit gegaan mbt zijn gedrag en kan weinig aan als het gaat om prikkels.</w:t>
      </w:r>
      <w:r w:rsidR="00E81345">
        <w:t xml:space="preserve"> </w:t>
      </w:r>
      <w:r>
        <w:t xml:space="preserve">Hij reageert hier op iedere client en medewerker en zorgt voor veel onrust in de groep. Door de onrust bij zowel cliënten als medewerkers is er  noodzakelijk gekozen om de client in een andere ruimte te plaatsen. </w:t>
      </w:r>
    </w:p>
    <w:p w14:paraId="02BD14A5" w14:textId="741C872B" w:rsidR="00E81345" w:rsidRPr="00E6585A" w:rsidRDefault="00E81345" w:rsidP="00E81345">
      <w:pPr>
        <w:pStyle w:val="Lijstalinea"/>
        <w:cnfStyle w:val="101000000000" w:firstRow="1" w:lastRow="0" w:firstColumn="1" w:lastColumn="0" w:oddVBand="0" w:evenVBand="0" w:oddHBand="0" w:evenHBand="0" w:firstRowFirstColumn="0" w:firstRowLastColumn="0" w:lastRowFirstColumn="0" w:lastRowLastColumn="0"/>
        <w:rPr>
          <w:b/>
        </w:rPr>
      </w:pPr>
      <w:r w:rsidRPr="00E81345">
        <w:rPr>
          <w:b/>
          <w:bCs/>
        </w:rPr>
        <w:t>Doel:</w:t>
      </w:r>
      <w:r>
        <w:t xml:space="preserve"> </w:t>
      </w:r>
      <w:r w:rsidRPr="006A6610">
        <w:t>door middel van de</w:t>
      </w:r>
      <w:r>
        <w:t xml:space="preserve"> 4-Senses</w:t>
      </w:r>
      <w:r w:rsidRPr="006A6610">
        <w:t xml:space="preserve"> stoel meer veiligheid gaat ervaren en zich kan ontspannen. Hij heeft erg snel last van prikkels (geluid) om zich heen en wellicht kan hij zich op deze manier beter afsluiten van zijn omgeving. We hopen dat dit bij kan dragen aan zijn herstel van het normale leven.</w:t>
      </w:r>
      <w:r>
        <w:t xml:space="preserve"> </w:t>
      </w:r>
      <w:r w:rsidR="001A3BBF">
        <w:t xml:space="preserve">De 4-Senses hebben we eerst in de aparte ruimte geplaatst om de client hieraan te laten wennen. We zagen dat hij in deze ruimte in de stoel al heel goed tot </w:t>
      </w:r>
      <w:r>
        <w:t xml:space="preserve">rust kwam. </w:t>
      </w:r>
      <w:r w:rsidRPr="006A6610">
        <w:t xml:space="preserve">De akoestische stoel was voor de cliënt fijn om te gebruiken. Hij noemde het zelf ‘zijn huisje’ en leek zich </w:t>
      </w:r>
      <w:r>
        <w:t xml:space="preserve">hier ook echt op zijn gemak te voelen. De geluiden die hij altijd goed kan horen werden door de stoel verminderd, waardoor hij niet op elk omgevingsgeluid meer reageerde of gestrest werd. </w:t>
      </w:r>
      <w:r>
        <w:br/>
        <w:t>De muziek die uit de stoel kwam leek ook beter bij hem binnen te komen dan als we gewoon de Ipad aan doen bij hem. Hij zong meer mee en was zich bewust van de muziek. Ook kon hij de stoel zelf weg draaien als hij even ‘rust’ wilde. De stoel leek hem echt veiligheid te bieden, zo leek hij het te ervaren.</w:t>
      </w:r>
      <w:r>
        <w:t xml:space="preserve"> </w:t>
      </w:r>
      <w:r>
        <w:t xml:space="preserve">Nu de stoel weg is merken wij dat hij weer erg bezig is met de omgevingsgeluiden. Wij zien ook zeker in de toekomst als het beter met hem gaat de mogelijkheid dat deze stoel hem ook weer rust in de woonkamer kan bieden als er meerdere cliënten om hem heen zijn, zodat hij zijn eigen veilige plekje heeft en hier rust kan vinden. </w:t>
      </w:r>
    </w:p>
    <w:p w14:paraId="6E2B0072" w14:textId="77777777" w:rsidR="00E81345" w:rsidRDefault="00E81345" w:rsidP="00E81345">
      <w:pPr>
        <w:pStyle w:val="Lijstalinea"/>
      </w:pPr>
    </w:p>
    <w:sectPr w:rsidR="00E81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87BE5"/>
    <w:multiLevelType w:val="hybridMultilevel"/>
    <w:tmpl w:val="9C54C7E4"/>
    <w:lvl w:ilvl="0" w:tplc="1F600958">
      <w:start w:val="1"/>
      <w:numFmt w:val="bullet"/>
      <w:lvlText w:val=""/>
      <w:lvlJc w:val="left"/>
      <w:pPr>
        <w:ind w:left="720" w:hanging="360"/>
      </w:pPr>
      <w:rPr>
        <w:rFonts w:ascii="Symbol" w:hAnsi="Symbol" w:hint="default"/>
      </w:rPr>
    </w:lvl>
    <w:lvl w:ilvl="1" w:tplc="CC66E880">
      <w:start w:val="1"/>
      <w:numFmt w:val="bullet"/>
      <w:lvlText w:val="o"/>
      <w:lvlJc w:val="left"/>
      <w:pPr>
        <w:ind w:left="1440" w:hanging="360"/>
      </w:pPr>
      <w:rPr>
        <w:rFonts w:ascii="Courier New" w:hAnsi="Courier New" w:hint="default"/>
      </w:rPr>
    </w:lvl>
    <w:lvl w:ilvl="2" w:tplc="1826CD28">
      <w:start w:val="1"/>
      <w:numFmt w:val="bullet"/>
      <w:lvlText w:val=""/>
      <w:lvlJc w:val="left"/>
      <w:pPr>
        <w:ind w:left="2160" w:hanging="360"/>
      </w:pPr>
      <w:rPr>
        <w:rFonts w:ascii="Wingdings" w:hAnsi="Wingdings" w:hint="default"/>
      </w:rPr>
    </w:lvl>
    <w:lvl w:ilvl="3" w:tplc="F414514A">
      <w:start w:val="1"/>
      <w:numFmt w:val="bullet"/>
      <w:lvlText w:val=""/>
      <w:lvlJc w:val="left"/>
      <w:pPr>
        <w:ind w:left="2880" w:hanging="360"/>
      </w:pPr>
      <w:rPr>
        <w:rFonts w:ascii="Symbol" w:hAnsi="Symbol" w:hint="default"/>
      </w:rPr>
    </w:lvl>
    <w:lvl w:ilvl="4" w:tplc="F2C64384">
      <w:start w:val="1"/>
      <w:numFmt w:val="bullet"/>
      <w:lvlText w:val="o"/>
      <w:lvlJc w:val="left"/>
      <w:pPr>
        <w:ind w:left="3600" w:hanging="360"/>
      </w:pPr>
      <w:rPr>
        <w:rFonts w:ascii="Courier New" w:hAnsi="Courier New" w:hint="default"/>
      </w:rPr>
    </w:lvl>
    <w:lvl w:ilvl="5" w:tplc="74E4C9EA">
      <w:start w:val="1"/>
      <w:numFmt w:val="bullet"/>
      <w:lvlText w:val=""/>
      <w:lvlJc w:val="left"/>
      <w:pPr>
        <w:ind w:left="4320" w:hanging="360"/>
      </w:pPr>
      <w:rPr>
        <w:rFonts w:ascii="Wingdings" w:hAnsi="Wingdings" w:hint="default"/>
      </w:rPr>
    </w:lvl>
    <w:lvl w:ilvl="6" w:tplc="A2CC020A">
      <w:start w:val="1"/>
      <w:numFmt w:val="bullet"/>
      <w:lvlText w:val=""/>
      <w:lvlJc w:val="left"/>
      <w:pPr>
        <w:ind w:left="5040" w:hanging="360"/>
      </w:pPr>
      <w:rPr>
        <w:rFonts w:ascii="Symbol" w:hAnsi="Symbol" w:hint="default"/>
      </w:rPr>
    </w:lvl>
    <w:lvl w:ilvl="7" w:tplc="7492A070">
      <w:start w:val="1"/>
      <w:numFmt w:val="bullet"/>
      <w:lvlText w:val="o"/>
      <w:lvlJc w:val="left"/>
      <w:pPr>
        <w:ind w:left="5760" w:hanging="360"/>
      </w:pPr>
      <w:rPr>
        <w:rFonts w:ascii="Courier New" w:hAnsi="Courier New" w:hint="default"/>
      </w:rPr>
    </w:lvl>
    <w:lvl w:ilvl="8" w:tplc="6720D82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4BF53A"/>
    <w:rsid w:val="001A3BBF"/>
    <w:rsid w:val="00E81345"/>
    <w:rsid w:val="19392C4A"/>
    <w:rsid w:val="424BF53A"/>
    <w:rsid w:val="7F9300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F53A"/>
  <w15:chartTrackingRefBased/>
  <w15:docId w15:val="{EAE9FAA1-7643-414E-B459-51A00F27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paragraph" w:styleId="Geenafstand">
    <w:name w:val="No Spacing"/>
    <w:uiPriority w:val="1"/>
    <w:qFormat/>
    <w:rsid w:val="00E81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770</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Leidekker, Jan Jakob</dc:creator>
  <cp:keywords/>
  <dc:description/>
  <cp:lastModifiedBy>Jasper Manenschijn</cp:lastModifiedBy>
  <cp:revision>2</cp:revision>
  <dcterms:created xsi:type="dcterms:W3CDTF">2019-03-04T14:09:00Z</dcterms:created>
  <dcterms:modified xsi:type="dcterms:W3CDTF">2019-11-15T07:10:00Z</dcterms:modified>
</cp:coreProperties>
</file>